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972" w14:textId="77777777" w:rsidR="00D7583B" w:rsidRDefault="00570C41">
      <w:pPr>
        <w:rPr>
          <w:rFonts w:ascii="Times New Roman" w:hAnsi="Times New Roman" w:cs="Times New Roman"/>
          <w:sz w:val="40"/>
          <w:szCs w:val="40"/>
        </w:rPr>
      </w:pPr>
      <w:r w:rsidRPr="00570C41">
        <w:rPr>
          <w:rFonts w:ascii="Times New Roman" w:hAnsi="Times New Roman" w:cs="Times New Roman"/>
          <w:sz w:val="40"/>
          <w:szCs w:val="40"/>
        </w:rPr>
        <w:t>Informacija apie laisv</w:t>
      </w:r>
      <w:r w:rsidR="00A76B9E">
        <w:rPr>
          <w:rFonts w:ascii="Times New Roman" w:hAnsi="Times New Roman" w:cs="Times New Roman"/>
          <w:sz w:val="40"/>
          <w:szCs w:val="40"/>
        </w:rPr>
        <w:t xml:space="preserve">as </w:t>
      </w:r>
      <w:r w:rsidRPr="00570C41">
        <w:rPr>
          <w:rFonts w:ascii="Times New Roman" w:hAnsi="Times New Roman" w:cs="Times New Roman"/>
          <w:sz w:val="40"/>
          <w:szCs w:val="40"/>
        </w:rPr>
        <w:t>darbo viet</w:t>
      </w:r>
      <w:r w:rsidR="00A76B9E">
        <w:rPr>
          <w:rFonts w:ascii="Times New Roman" w:hAnsi="Times New Roman" w:cs="Times New Roman"/>
          <w:sz w:val="40"/>
          <w:szCs w:val="40"/>
        </w:rPr>
        <w:t>as</w:t>
      </w:r>
      <w:r w:rsidR="00D7583B">
        <w:rPr>
          <w:rFonts w:ascii="Times New Roman" w:hAnsi="Times New Roman" w:cs="Times New Roman"/>
          <w:sz w:val="40"/>
          <w:szCs w:val="40"/>
        </w:rPr>
        <w:t xml:space="preserve"> mokytojams </w:t>
      </w:r>
    </w:p>
    <w:p w14:paraId="519CBBAC" w14:textId="1AD428A6" w:rsidR="00581700" w:rsidRPr="00570C41" w:rsidRDefault="005E5E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20</w:t>
      </w:r>
      <w:r w:rsidR="00FF4FD9">
        <w:rPr>
          <w:rFonts w:ascii="Times New Roman" w:hAnsi="Times New Roman" w:cs="Times New Roman"/>
          <w:sz w:val="40"/>
          <w:szCs w:val="40"/>
        </w:rPr>
        <w:t>22</w:t>
      </w:r>
      <w:r w:rsidR="00847164">
        <w:rPr>
          <w:rFonts w:ascii="Times New Roman" w:hAnsi="Times New Roman" w:cs="Times New Roman"/>
          <w:sz w:val="40"/>
          <w:szCs w:val="40"/>
        </w:rPr>
        <w:t>-</w:t>
      </w:r>
      <w:r w:rsidR="00A76B9E">
        <w:rPr>
          <w:rFonts w:ascii="Times New Roman" w:hAnsi="Times New Roman" w:cs="Times New Roman"/>
          <w:sz w:val="40"/>
          <w:szCs w:val="40"/>
        </w:rPr>
        <w:t>0</w:t>
      </w:r>
      <w:r w:rsidR="00FF4FD9">
        <w:rPr>
          <w:rFonts w:ascii="Times New Roman" w:hAnsi="Times New Roman" w:cs="Times New Roman"/>
          <w:sz w:val="40"/>
          <w:szCs w:val="40"/>
        </w:rPr>
        <w:t>4</w:t>
      </w:r>
      <w:r w:rsidR="00847164">
        <w:rPr>
          <w:rFonts w:ascii="Times New Roman" w:hAnsi="Times New Roman" w:cs="Times New Roman"/>
          <w:sz w:val="40"/>
          <w:szCs w:val="40"/>
        </w:rPr>
        <w:t>-</w:t>
      </w:r>
      <w:r w:rsidR="00FF4FD9">
        <w:rPr>
          <w:rFonts w:ascii="Times New Roman" w:hAnsi="Times New Roman" w:cs="Times New Roman"/>
          <w:sz w:val="40"/>
          <w:szCs w:val="40"/>
        </w:rPr>
        <w:t>01</w:t>
      </w:r>
    </w:p>
    <w:p w14:paraId="46A489B7" w14:textId="77777777" w:rsidR="00570C41" w:rsidRPr="00570C41" w:rsidRDefault="00570C41" w:rsidP="00A76B9E">
      <w:pPr>
        <w:spacing w:before="98" w:after="9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Vadovaudamiesi Mokytojų priėmimo ir atleidimo iš darbo tvarkos aprašu, patvirtintu Lietuvos Respublikos švietimo ir mokslo ministro 2011 m. rugsėjo 15 d. įsakymu Nr. V-1680, skelbiame informaciją apie laisvą   mokytojo, dirbančio pagal ikimokyklinio ir priešmokyklinio ugdymo programas,  pareigybę: </w:t>
      </w:r>
    </w:p>
    <w:p w14:paraId="31441B0E" w14:textId="387E8344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 vieta – Švenčionių r. Švenčionėlių lo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šelis- darželis “Vyturėlis” (Ateities g. 50</w:t>
      </w:r>
      <w:r w:rsidR="008324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LT-18215 Švenčionėliai)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laikinai – Vilniaus g. 130.</w:t>
      </w:r>
    </w:p>
    <w:p w14:paraId="1CCEBF4E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Pareigybės pavadinimas –  mokytojas. </w:t>
      </w:r>
    </w:p>
    <w:p w14:paraId="428DD74C" w14:textId="58282A9D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Darbo krūvis –    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>0,5etato ( 18 darbo valandų)</w:t>
      </w:r>
    </w:p>
    <w:p w14:paraId="56894EC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Darbo sutarties rūšis – neterminuota. </w:t>
      </w:r>
    </w:p>
    <w:p w14:paraId="6CA03621" w14:textId="15D63A70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Kvalifikacijos reikalavimai –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 ir priešmokyklinio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pedagogo kvalifikacija. </w:t>
      </w:r>
    </w:p>
    <w:p w14:paraId="59498A45" w14:textId="6DC5287F" w:rsid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Privalumai: </w:t>
      </w:r>
    </w:p>
    <w:p w14:paraId="3FAF72F8" w14:textId="5443219F" w:rsidR="00A76B9E" w:rsidRPr="00570C41" w:rsidRDefault="00A76B9E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“Va</w:t>
      </w:r>
      <w:r w:rsidR="00AE39D3">
        <w:rPr>
          <w:rFonts w:ascii="Times New Roman" w:eastAsia="Times New Roman" w:hAnsi="Times New Roman" w:cs="Times New Roman"/>
          <w:color w:val="3133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dorfo” programos studijos;</w:t>
      </w:r>
    </w:p>
    <w:p w14:paraId="754A63B0" w14:textId="1D6B5A88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 pagal pareigybę patirtis</w:t>
      </w:r>
      <w:r w:rsidR="00AE39D3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“Valdorfo” grupėje;</w:t>
      </w:r>
    </w:p>
    <w:p w14:paraId="41DF42F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projektų rengimo ir vykdymo patirtis. </w:t>
      </w:r>
    </w:p>
    <w:p w14:paraId="2D1994B1" w14:textId="17EC4CA4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    Dokumentus pateikti iki 20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2</w:t>
      </w:r>
      <w:r w:rsidR="00FF4FD9">
        <w:rPr>
          <w:rFonts w:ascii="Times New Roman" w:eastAsia="Times New Roman" w:hAnsi="Times New Roman" w:cs="Times New Roman"/>
          <w:color w:val="31331F"/>
          <w:sz w:val="24"/>
          <w:szCs w:val="24"/>
        </w:rPr>
        <w:t>2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m.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kovo </w:t>
      </w:r>
      <w:r w:rsidR="00FF4FD9">
        <w:rPr>
          <w:rFonts w:ascii="Times New Roman" w:eastAsia="Times New Roman" w:hAnsi="Times New Roman" w:cs="Times New Roman"/>
          <w:color w:val="31331F"/>
          <w:sz w:val="24"/>
          <w:szCs w:val="24"/>
        </w:rPr>
        <w:t>14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d., t. y. per 14 kalendorinių dienų, įskaitant paskelbimo dieną, adresu Ateities g. 50, LT- 18215 Švenčionėliai, tel. (8 387) 33 331, el. pašto adresas  svencioneliai.vyturelis@gmail.com</w:t>
      </w:r>
    </w:p>
    <w:p w14:paraId="496A07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Pretendentas privalo pateikti šiuos dokumentus: </w:t>
      </w:r>
    </w:p>
    <w:p w14:paraId="03A69C8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1. Prašymą leisti dalyvauti atrankoje. </w:t>
      </w:r>
    </w:p>
    <w:p w14:paraId="29D0413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2. Asmens tapatybę patvirtinančio dokumento kopiją. </w:t>
      </w:r>
    </w:p>
    <w:p w14:paraId="3563723D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3. Išsilavinimą patvirtinančio dokumento kopiją. </w:t>
      </w:r>
    </w:p>
    <w:p w14:paraId="43226706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4. Gyvenimo aprašymą. </w:t>
      </w:r>
    </w:p>
    <w:p w14:paraId="19D73B5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5. Pedagogo kvalifikaciją patvirtinančio dokumento kopiją. </w:t>
      </w:r>
    </w:p>
    <w:p w14:paraId="710CD4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6. Privalumus įrodančius dokumentus. </w:t>
      </w:r>
    </w:p>
    <w:p w14:paraId="143930F8" w14:textId="77777777" w:rsidR="00570C41" w:rsidRPr="00570C41" w:rsidRDefault="00570C41" w:rsidP="00A76B9E">
      <w:pPr>
        <w:spacing w:before="98" w:after="9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Dokumentus ar jų kopijas galima pristatyti asmeniškai, siųsti registruotu laišku arba elektroniniu paštu. Dokumentų originalai pateikiami atrankos dieną ir sutikrinti grąžinami pretendentui. </w:t>
      </w:r>
    </w:p>
    <w:p w14:paraId="711846F9" w14:textId="7851DDD6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Pretendentų atrankos pokalbis vyks 20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2</w:t>
      </w:r>
      <w:r w:rsidR="00FF4FD9">
        <w:rPr>
          <w:rFonts w:ascii="Times New Roman" w:eastAsia="Times New Roman" w:hAnsi="Times New Roman" w:cs="Times New Roman"/>
          <w:color w:val="31331F"/>
          <w:sz w:val="24"/>
          <w:szCs w:val="24"/>
        </w:rPr>
        <w:t>2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-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0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>3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>-</w:t>
      </w:r>
      <w:r w:rsidR="00FF4FD9">
        <w:rPr>
          <w:rFonts w:ascii="Times New Roman" w:eastAsia="Times New Roman" w:hAnsi="Times New Roman" w:cs="Times New Roman"/>
          <w:color w:val="31331F"/>
          <w:sz w:val="24"/>
          <w:szCs w:val="24"/>
        </w:rPr>
        <w:t>15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13.00 val. darželio- lopšelio “Vyturėlis” direktoriaus kabinete. </w:t>
      </w:r>
    </w:p>
    <w:p w14:paraId="4B67B71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Dėl detalesnės informacijos galima kreiptis į direktorių telefonu (8 387) 33 331.</w:t>
      </w:r>
    </w:p>
    <w:p w14:paraId="3022EB2A" w14:textId="77777777" w:rsidR="00570C41" w:rsidRPr="00570C41" w:rsidRDefault="00570C41">
      <w:pPr>
        <w:rPr>
          <w:rFonts w:ascii="Times New Roman" w:hAnsi="Times New Roman" w:cs="Times New Roman"/>
          <w:sz w:val="24"/>
          <w:szCs w:val="24"/>
        </w:rPr>
      </w:pPr>
    </w:p>
    <w:sectPr w:rsidR="00570C41" w:rsidRPr="00570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7F"/>
    <w:rsid w:val="00023F8B"/>
    <w:rsid w:val="000476E2"/>
    <w:rsid w:val="000B44F0"/>
    <w:rsid w:val="000D7B69"/>
    <w:rsid w:val="001B010A"/>
    <w:rsid w:val="00570C41"/>
    <w:rsid w:val="00581700"/>
    <w:rsid w:val="005870C9"/>
    <w:rsid w:val="005E5ED7"/>
    <w:rsid w:val="006A28CB"/>
    <w:rsid w:val="00832441"/>
    <w:rsid w:val="00847164"/>
    <w:rsid w:val="008565E0"/>
    <w:rsid w:val="00A76B9E"/>
    <w:rsid w:val="00AE39D3"/>
    <w:rsid w:val="00C56920"/>
    <w:rsid w:val="00D7583B"/>
    <w:rsid w:val="00D8067F"/>
    <w:rsid w:val="00E854CE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C4A"/>
  <w15:chartTrackingRefBased/>
  <w15:docId w15:val="{278D6691-3A64-4886-9BBA-FACBBEC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A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A28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semiHidden/>
    <w:unhideWhenUsed/>
    <w:rsid w:val="006A28C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prastasis"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51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448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402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611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10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898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8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739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5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93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4854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32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7314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 Ukvedys</dc:creator>
  <cp:keywords/>
  <dc:description/>
  <cp:lastModifiedBy>Vyturelis Ukvedys</cp:lastModifiedBy>
  <cp:revision>4</cp:revision>
  <cp:lastPrinted>2021-02-22T12:29:00Z</cp:lastPrinted>
  <dcterms:created xsi:type="dcterms:W3CDTF">2022-04-04T06:53:00Z</dcterms:created>
  <dcterms:modified xsi:type="dcterms:W3CDTF">2022-04-04T06:56:00Z</dcterms:modified>
</cp:coreProperties>
</file>